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E3" w:rsidRPr="001F7817" w:rsidRDefault="003E3AE3" w:rsidP="003E3AE3">
      <w:pPr>
        <w:spacing w:before="240" w:after="480"/>
        <w:jc w:val="center"/>
        <w:rPr>
          <w:rFonts w:ascii="Times New Roman" w:hAnsi="Times New Roman"/>
          <w:b/>
          <w:szCs w:val="24"/>
        </w:rPr>
      </w:pPr>
      <w:r w:rsidRPr="001F7817">
        <w:rPr>
          <w:rFonts w:ascii="Times New Roman" w:hAnsi="Times New Roman"/>
          <w:b/>
          <w:szCs w:val="24"/>
        </w:rPr>
        <w:t>Информация о результатах проверок в отноше</w:t>
      </w:r>
      <w:bookmarkStart w:id="0" w:name="_GoBack"/>
      <w:bookmarkEnd w:id="0"/>
      <w:r w:rsidRPr="001F7817">
        <w:rPr>
          <w:rFonts w:ascii="Times New Roman" w:hAnsi="Times New Roman"/>
          <w:b/>
          <w:szCs w:val="24"/>
        </w:rPr>
        <w:t xml:space="preserve">нии Управления культуры </w:t>
      </w:r>
      <w:r>
        <w:rPr>
          <w:rFonts w:ascii="Times New Roman" w:hAnsi="Times New Roman"/>
          <w:b/>
          <w:szCs w:val="24"/>
        </w:rPr>
        <w:t xml:space="preserve">и молодежной политики </w:t>
      </w:r>
      <w:r w:rsidRPr="001F7817">
        <w:rPr>
          <w:rFonts w:ascii="Times New Roman" w:hAnsi="Times New Roman"/>
          <w:b/>
          <w:szCs w:val="24"/>
        </w:rPr>
        <w:t xml:space="preserve">администрации города Новокузнецка и подведомственных муниципальных учреждений </w:t>
      </w:r>
      <w:r w:rsidR="00565464">
        <w:rPr>
          <w:rFonts w:ascii="Times New Roman" w:hAnsi="Times New Roman"/>
          <w:b/>
          <w:szCs w:val="24"/>
        </w:rPr>
        <w:t>за январь-апрель 2023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"/>
        <w:gridCol w:w="1822"/>
        <w:gridCol w:w="1147"/>
        <w:gridCol w:w="1241"/>
        <w:gridCol w:w="2119"/>
        <w:gridCol w:w="2180"/>
        <w:gridCol w:w="2055"/>
        <w:gridCol w:w="1898"/>
        <w:gridCol w:w="1854"/>
      </w:tblGrid>
      <w:tr w:rsidR="003E3AE3" w:rsidRPr="00CF1E6D" w:rsidTr="00E471BA">
        <w:trPr>
          <w:tblHeader/>
        </w:trPr>
        <w:tc>
          <w:tcPr>
            <w:tcW w:w="159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616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</w:rPr>
              <w:t>Наименование органа, проводившего проверку</w:t>
            </w:r>
          </w:p>
        </w:tc>
        <w:tc>
          <w:tcPr>
            <w:tcW w:w="388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</w:rPr>
              <w:t>Период проведения проверки</w:t>
            </w:r>
          </w:p>
        </w:tc>
        <w:tc>
          <w:tcPr>
            <w:tcW w:w="420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</w:rPr>
              <w:t>Период, за который проводилась проверка</w:t>
            </w:r>
          </w:p>
        </w:tc>
        <w:tc>
          <w:tcPr>
            <w:tcW w:w="717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</w:rPr>
              <w:t>Наименование проверяемого учреждения</w:t>
            </w:r>
          </w:p>
        </w:tc>
        <w:tc>
          <w:tcPr>
            <w:tcW w:w="737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</w:rPr>
              <w:t>Вид проверки (плановая/внеплановая)</w:t>
            </w:r>
          </w:p>
        </w:tc>
        <w:tc>
          <w:tcPr>
            <w:tcW w:w="695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</w:rPr>
              <w:t>Цель (предмет) проверки</w:t>
            </w:r>
          </w:p>
        </w:tc>
        <w:tc>
          <w:tcPr>
            <w:tcW w:w="642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</w:rPr>
              <w:t>Результат проверки</w:t>
            </w:r>
          </w:p>
        </w:tc>
        <w:tc>
          <w:tcPr>
            <w:tcW w:w="627" w:type="pct"/>
          </w:tcPr>
          <w:p w:rsidR="003E3AE3" w:rsidRPr="00CF1E6D" w:rsidRDefault="003E3AE3" w:rsidP="00A42C34">
            <w:pPr>
              <w:spacing w:after="200"/>
              <w:jc w:val="center"/>
              <w:rPr>
                <w:rFonts w:ascii="Times New Roman" w:hAnsi="Times New Roman"/>
                <w:b/>
                <w:sz w:val="20"/>
              </w:rPr>
            </w:pPr>
            <w:r w:rsidRPr="00CF1E6D">
              <w:rPr>
                <w:rFonts w:ascii="Times New Roman" w:hAnsi="Times New Roman"/>
                <w:b/>
                <w:sz w:val="20"/>
                <w:shd w:val="clear" w:color="auto" w:fill="FFFFFF"/>
              </w:rPr>
              <w:t>Принятые или принимаемые меры по результатам проверок</w:t>
            </w:r>
          </w:p>
        </w:tc>
      </w:tr>
      <w:tr w:rsidR="003E3AE3" w:rsidRPr="00CF1E6D" w:rsidTr="00E471BA">
        <w:trPr>
          <w:trHeight w:val="1517"/>
        </w:trPr>
        <w:tc>
          <w:tcPr>
            <w:tcW w:w="159" w:type="pct"/>
          </w:tcPr>
          <w:p w:rsidR="003E3AE3" w:rsidRPr="00CF1E6D" w:rsidRDefault="003E3AE3" w:rsidP="003E3AE3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6" w:type="pct"/>
          </w:tcPr>
          <w:p w:rsidR="003E3AE3" w:rsidRDefault="003E3AE3" w:rsidP="003E3AE3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</w:rPr>
              <w:t>Прокуратура Центрального района города Новокузнецка</w:t>
            </w:r>
          </w:p>
        </w:tc>
        <w:tc>
          <w:tcPr>
            <w:tcW w:w="388" w:type="pct"/>
          </w:tcPr>
          <w:p w:rsidR="003E3AE3" w:rsidRDefault="003E3AE3" w:rsidP="003E3AE3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</w:rPr>
              <w:t>24.03.23</w:t>
            </w:r>
          </w:p>
        </w:tc>
        <w:tc>
          <w:tcPr>
            <w:tcW w:w="420" w:type="pct"/>
          </w:tcPr>
          <w:p w:rsidR="003E3AE3" w:rsidRDefault="003E3AE3" w:rsidP="003E3AE3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</w:rPr>
              <w:t>2013-2018г.г.</w:t>
            </w:r>
          </w:p>
        </w:tc>
        <w:tc>
          <w:tcPr>
            <w:tcW w:w="717" w:type="pct"/>
          </w:tcPr>
          <w:p w:rsidR="003E3AE3" w:rsidRDefault="003E3AE3" w:rsidP="003E3AE3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</w:rPr>
              <w:t>МАУ «КМЦ «Планетарий» им. А.А. Фёдорова»</w:t>
            </w:r>
          </w:p>
        </w:tc>
        <w:tc>
          <w:tcPr>
            <w:tcW w:w="737" w:type="pct"/>
          </w:tcPr>
          <w:p w:rsidR="003E3AE3" w:rsidRDefault="003E3AE3" w:rsidP="003E3AE3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695" w:type="pct"/>
          </w:tcPr>
          <w:p w:rsidR="003E3AE3" w:rsidRDefault="003E3AE3" w:rsidP="003E3AE3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</w:rPr>
              <w:t>Проверка исполнения законодательства об антитеррористической защищённости  МАУ «Культурно-методический центр «Планетарий» им. Федорова»</w:t>
            </w:r>
          </w:p>
        </w:tc>
        <w:tc>
          <w:tcPr>
            <w:tcW w:w="642" w:type="pct"/>
          </w:tcPr>
          <w:p w:rsidR="003E3AE3" w:rsidRDefault="003E3AE3" w:rsidP="0094533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</w:rPr>
              <w:t>Акт по проверк</w:t>
            </w:r>
            <w:r w:rsidR="00945338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не предоставлен</w:t>
            </w:r>
          </w:p>
        </w:tc>
        <w:tc>
          <w:tcPr>
            <w:tcW w:w="627" w:type="pct"/>
          </w:tcPr>
          <w:p w:rsidR="003E3AE3" w:rsidRDefault="00EB29EC" w:rsidP="003E3AE3">
            <w:pPr>
              <w:pStyle w:val="Standard"/>
              <w:jc w:val="center"/>
            </w:pPr>
            <w:r>
              <w:t>х</w:t>
            </w:r>
          </w:p>
        </w:tc>
      </w:tr>
      <w:tr w:rsidR="00945338" w:rsidRPr="00CF1E6D" w:rsidTr="00E471BA">
        <w:trPr>
          <w:trHeight w:val="610"/>
        </w:trPr>
        <w:tc>
          <w:tcPr>
            <w:tcW w:w="159" w:type="pct"/>
          </w:tcPr>
          <w:p w:rsidR="00945338" w:rsidRDefault="00344107" w:rsidP="00945338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6" w:type="pct"/>
          </w:tcPr>
          <w:p w:rsidR="00945338" w:rsidRDefault="00945338" w:rsidP="00945338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/>
                <w:sz w:val="20"/>
              </w:rPr>
              <w:t>Прокуратура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Орджоникидзевского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района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города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Новокузнецка</w:t>
            </w:r>
          </w:p>
        </w:tc>
        <w:tc>
          <w:tcPr>
            <w:tcW w:w="388" w:type="pct"/>
          </w:tcPr>
          <w:p w:rsidR="00945338" w:rsidRDefault="00945338" w:rsidP="00945338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23.03.2023</w:t>
            </w:r>
          </w:p>
        </w:tc>
        <w:tc>
          <w:tcPr>
            <w:tcW w:w="420" w:type="pct"/>
          </w:tcPr>
          <w:p w:rsidR="00945338" w:rsidRDefault="00945338" w:rsidP="00945338">
            <w:pPr>
              <w:spacing w:after="200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2023</w:t>
            </w:r>
            <w:r>
              <w:rPr>
                <w:rFonts w:ascii="Times New Roman"/>
                <w:sz w:val="20"/>
                <w:lang w:eastAsia="en-US"/>
              </w:rPr>
              <w:t>г</w:t>
            </w:r>
            <w:r>
              <w:rPr>
                <w:rFonts w:ascii="Times New Roman"/>
                <w:sz w:val="20"/>
                <w:lang w:eastAsia="en-US"/>
              </w:rPr>
              <w:t>.</w:t>
            </w:r>
          </w:p>
        </w:tc>
        <w:tc>
          <w:tcPr>
            <w:tcW w:w="717" w:type="pct"/>
          </w:tcPr>
          <w:p w:rsidR="00945338" w:rsidRDefault="00945338" w:rsidP="00945338">
            <w:pPr>
              <w:spacing w:after="200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Муниципальное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автономное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учреждение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«Многофункциональный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культурно</w:t>
            </w:r>
            <w:r>
              <w:rPr>
                <w:rFonts w:ascii="Times New Roman"/>
                <w:sz w:val="20"/>
                <w:lang w:eastAsia="en-US"/>
              </w:rPr>
              <w:t>-</w:t>
            </w:r>
            <w:r>
              <w:rPr>
                <w:rFonts w:ascii="Times New Roman"/>
                <w:sz w:val="20"/>
                <w:lang w:eastAsia="en-US"/>
              </w:rPr>
              <w:t>досуговый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комплекс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Орджоникидзевского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района»</w:t>
            </w:r>
          </w:p>
        </w:tc>
        <w:tc>
          <w:tcPr>
            <w:tcW w:w="737" w:type="pct"/>
          </w:tcPr>
          <w:p w:rsidR="00945338" w:rsidRDefault="00945338" w:rsidP="00945338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Внеплановая</w:t>
            </w:r>
          </w:p>
        </w:tc>
        <w:tc>
          <w:tcPr>
            <w:tcW w:w="695" w:type="pct"/>
          </w:tcPr>
          <w:p w:rsidR="00945338" w:rsidRDefault="00945338" w:rsidP="00945338">
            <w:pPr>
              <w:spacing w:after="200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Проверка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исполнения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требований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федерального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законодательства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гражданской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обороне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об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обеспечении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безопасности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функционирования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критически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важных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</w:t>
            </w:r>
            <w:r>
              <w:rPr>
                <w:rFonts w:ascii="Times New Roman"/>
                <w:sz w:val="20"/>
                <w:lang w:eastAsia="en-US"/>
              </w:rPr>
              <w:t xml:space="preserve"> (</w:t>
            </w:r>
            <w:r>
              <w:rPr>
                <w:rFonts w:ascii="Times New Roman"/>
                <w:sz w:val="20"/>
                <w:lang w:eastAsia="en-US"/>
              </w:rPr>
              <w:t>или</w:t>
            </w:r>
            <w:r>
              <w:rPr>
                <w:rFonts w:ascii="Times New Roman"/>
                <w:sz w:val="20"/>
                <w:lang w:eastAsia="en-US"/>
              </w:rPr>
              <w:t xml:space="preserve">) </w:t>
            </w:r>
            <w:r>
              <w:rPr>
                <w:rFonts w:ascii="Times New Roman"/>
                <w:sz w:val="20"/>
                <w:lang w:eastAsia="en-US"/>
              </w:rPr>
              <w:t>потенциальных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объектов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инфраструктуры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жизнеобеспечения</w:t>
            </w:r>
            <w:r>
              <w:rPr>
                <w:rFonts w:asci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/>
                <w:sz w:val="20"/>
                <w:lang w:eastAsia="en-US"/>
              </w:rPr>
              <w:t>их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информационных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телекоммуникационных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систем</w:t>
            </w:r>
            <w:r>
              <w:rPr>
                <w:rFonts w:asci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/>
                <w:sz w:val="20"/>
                <w:lang w:eastAsia="en-US"/>
              </w:rPr>
              <w:t>в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также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мест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массового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пребывания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людей</w:t>
            </w:r>
            <w:r>
              <w:rPr>
                <w:rFonts w:ascii="Times New Roman"/>
                <w:sz w:val="20"/>
                <w:lang w:eastAsia="en-US"/>
              </w:rPr>
              <w:t>.</w:t>
            </w:r>
          </w:p>
        </w:tc>
        <w:tc>
          <w:tcPr>
            <w:tcW w:w="642" w:type="pct"/>
          </w:tcPr>
          <w:p w:rsidR="00945338" w:rsidRDefault="00EB29EC" w:rsidP="00EB29EC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Выявлены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нарушения</w:t>
            </w:r>
          </w:p>
        </w:tc>
        <w:tc>
          <w:tcPr>
            <w:tcW w:w="627" w:type="pct"/>
          </w:tcPr>
          <w:p w:rsidR="00945338" w:rsidRDefault="00945338" w:rsidP="00945338">
            <w:pPr>
              <w:spacing w:after="200"/>
              <w:jc w:val="center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sz w:val="20"/>
                <w:lang w:eastAsia="en-US"/>
              </w:rPr>
              <w:t>В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Управление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культуры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молодежной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политики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администрации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города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Новокузнецка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направлено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письмо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от</w:t>
            </w:r>
            <w:r>
              <w:rPr>
                <w:rFonts w:ascii="Times New Roman"/>
                <w:sz w:val="20"/>
                <w:lang w:eastAsia="en-US"/>
              </w:rPr>
              <w:t xml:space="preserve"> 07.04.2023</w:t>
            </w:r>
            <w:r>
              <w:rPr>
                <w:rFonts w:ascii="Times New Roman"/>
                <w:sz w:val="20"/>
                <w:lang w:eastAsia="en-US"/>
              </w:rPr>
              <w:t>г</w:t>
            </w:r>
            <w:r>
              <w:rPr>
                <w:rFonts w:ascii="Times New Roman"/>
                <w:sz w:val="20"/>
                <w:lang w:eastAsia="en-US"/>
              </w:rPr>
              <w:t xml:space="preserve">. </w:t>
            </w:r>
            <w:r>
              <w:rPr>
                <w:rFonts w:ascii="Times New Roman"/>
                <w:sz w:val="20"/>
                <w:lang w:eastAsia="en-US"/>
              </w:rPr>
              <w:t>№</w:t>
            </w:r>
            <w:r>
              <w:rPr>
                <w:rFonts w:ascii="Times New Roman"/>
                <w:sz w:val="20"/>
                <w:lang w:eastAsia="en-US"/>
              </w:rPr>
              <w:t xml:space="preserve"> 26 </w:t>
            </w:r>
            <w:r>
              <w:rPr>
                <w:rFonts w:ascii="Times New Roman"/>
                <w:sz w:val="20"/>
                <w:lang w:eastAsia="en-US"/>
              </w:rPr>
              <w:t>с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просьбой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выделении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бюджетных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средств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на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исполнение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представления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Прокуратуры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Орджоникидзевского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района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города</w:t>
            </w:r>
            <w:r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sz w:val="20"/>
                <w:lang w:eastAsia="en-US"/>
              </w:rPr>
              <w:t>Новокузнецка</w:t>
            </w:r>
            <w:r>
              <w:rPr>
                <w:rFonts w:ascii="Times New Roman"/>
                <w:sz w:val="20"/>
                <w:lang w:eastAsia="en-US"/>
              </w:rPr>
              <w:t>.</w:t>
            </w:r>
          </w:p>
        </w:tc>
      </w:tr>
      <w:tr w:rsidR="00344107" w:rsidRPr="00CF1E6D" w:rsidTr="00E471BA">
        <w:trPr>
          <w:trHeight w:val="1517"/>
        </w:trPr>
        <w:tc>
          <w:tcPr>
            <w:tcW w:w="159" w:type="pct"/>
          </w:tcPr>
          <w:p w:rsidR="00344107" w:rsidRDefault="00344107" w:rsidP="00344107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6" w:type="pct"/>
          </w:tcPr>
          <w:p w:rsidR="00344107" w:rsidRPr="00CF1E6D" w:rsidRDefault="00344107" w:rsidP="00344107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Прокуратура Новоильинского района города Новокузнецка</w:t>
            </w:r>
          </w:p>
        </w:tc>
        <w:tc>
          <w:tcPr>
            <w:tcW w:w="388" w:type="pct"/>
          </w:tcPr>
          <w:p w:rsidR="00344107" w:rsidRPr="00CF1E6D" w:rsidRDefault="00344107" w:rsidP="00344107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21.03.2023</w:t>
            </w:r>
          </w:p>
        </w:tc>
        <w:tc>
          <w:tcPr>
            <w:tcW w:w="420" w:type="pct"/>
          </w:tcPr>
          <w:p w:rsidR="00344107" w:rsidRPr="00CF1E6D" w:rsidRDefault="00344107" w:rsidP="00344107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21.03.2023</w:t>
            </w:r>
          </w:p>
        </w:tc>
        <w:tc>
          <w:tcPr>
            <w:tcW w:w="717" w:type="pct"/>
          </w:tcPr>
          <w:p w:rsidR="00344107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</w:t>
            </w:r>
          </w:p>
          <w:p w:rsidR="00344107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бюджетное</w:t>
            </w:r>
          </w:p>
          <w:p w:rsidR="00344107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учреждение </w:t>
            </w:r>
          </w:p>
          <w:p w:rsidR="00344107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дополнительного</w:t>
            </w:r>
          </w:p>
          <w:p w:rsidR="00344107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образования</w:t>
            </w:r>
          </w:p>
          <w:p w:rsidR="00344107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«Детская школа</w:t>
            </w:r>
          </w:p>
          <w:p w:rsidR="00344107" w:rsidRPr="00CF1E6D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искусств № 55»</w:t>
            </w:r>
          </w:p>
        </w:tc>
        <w:tc>
          <w:tcPr>
            <w:tcW w:w="737" w:type="pct"/>
          </w:tcPr>
          <w:p w:rsidR="00344107" w:rsidRPr="00CF1E6D" w:rsidRDefault="00344107" w:rsidP="00344107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pct"/>
          </w:tcPr>
          <w:p w:rsidR="00344107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Устранение нарушений законодательства </w:t>
            </w:r>
          </w:p>
          <w:p w:rsidR="00344107" w:rsidRPr="00CF1E6D" w:rsidRDefault="00344107" w:rsidP="003441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противодействии коррупции на сайте МБУ ДО «ДШИ №55»</w:t>
            </w:r>
          </w:p>
        </w:tc>
        <w:tc>
          <w:tcPr>
            <w:tcW w:w="642" w:type="pct"/>
          </w:tcPr>
          <w:p w:rsidR="00344107" w:rsidRPr="00CF1E6D" w:rsidRDefault="00344107" w:rsidP="00344107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Предписания нет</w:t>
            </w:r>
          </w:p>
        </w:tc>
        <w:tc>
          <w:tcPr>
            <w:tcW w:w="627" w:type="pct"/>
          </w:tcPr>
          <w:p w:rsidR="00344107" w:rsidRPr="00CF1E6D" w:rsidRDefault="00EB29EC" w:rsidP="00344107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E7628" w:rsidRPr="00CF1E6D" w:rsidTr="00E471BA">
        <w:trPr>
          <w:trHeight w:val="1517"/>
        </w:trPr>
        <w:tc>
          <w:tcPr>
            <w:tcW w:w="159" w:type="pct"/>
          </w:tcPr>
          <w:p w:rsidR="003E7628" w:rsidRDefault="003E7628" w:rsidP="003E7628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16" w:type="pct"/>
          </w:tcPr>
          <w:p w:rsidR="003E7628" w:rsidRPr="00E77EE9" w:rsidRDefault="003E7628" w:rsidP="003E7628">
            <w:pPr>
              <w:jc w:val="center"/>
              <w:rPr>
                <w:rFonts w:ascii="Times New Roman" w:hAnsi="Times New Roman"/>
                <w:sz w:val="20"/>
              </w:rPr>
            </w:pPr>
            <w:r w:rsidRPr="00E77EE9">
              <w:rPr>
                <w:rFonts w:ascii="Times New Roman" w:hAnsi="Times New Roman"/>
                <w:sz w:val="20"/>
              </w:rPr>
              <w:t>ОНДПР г. Новокузнецка и Новокузнецкого района УНДПР Главного управления МЧС России по Кемеровской области – Кузбассу</w:t>
            </w:r>
          </w:p>
        </w:tc>
        <w:tc>
          <w:tcPr>
            <w:tcW w:w="388" w:type="pct"/>
          </w:tcPr>
          <w:p w:rsidR="003E7628" w:rsidRPr="00E77EE9" w:rsidRDefault="003E7628" w:rsidP="00EB29EC">
            <w:pPr>
              <w:jc w:val="center"/>
              <w:rPr>
                <w:rFonts w:ascii="Times New Roman" w:hAnsi="Times New Roman"/>
                <w:sz w:val="20"/>
              </w:rPr>
            </w:pPr>
            <w:r w:rsidRPr="00E77EE9">
              <w:rPr>
                <w:rFonts w:ascii="Times New Roman" w:hAnsi="Times New Roman"/>
                <w:sz w:val="20"/>
              </w:rPr>
              <w:t>30.03.2023</w:t>
            </w:r>
          </w:p>
        </w:tc>
        <w:tc>
          <w:tcPr>
            <w:tcW w:w="420" w:type="pct"/>
          </w:tcPr>
          <w:p w:rsidR="003E7628" w:rsidRPr="00E77EE9" w:rsidRDefault="003E7628" w:rsidP="00EB29EC">
            <w:pPr>
              <w:jc w:val="center"/>
              <w:rPr>
                <w:rFonts w:ascii="Times New Roman" w:hAnsi="Times New Roman"/>
                <w:sz w:val="20"/>
              </w:rPr>
            </w:pPr>
            <w:r w:rsidRPr="00E77EE9">
              <w:rPr>
                <w:rFonts w:ascii="Times New Roman" w:hAnsi="Times New Roman"/>
                <w:sz w:val="20"/>
              </w:rPr>
              <w:t>30.03.2023</w:t>
            </w:r>
          </w:p>
        </w:tc>
        <w:tc>
          <w:tcPr>
            <w:tcW w:w="717" w:type="pct"/>
          </w:tcPr>
          <w:p w:rsidR="003E7628" w:rsidRDefault="003E7628" w:rsidP="003E7628">
            <w:pPr>
              <w:jc w:val="center"/>
              <w:rPr>
                <w:rFonts w:ascii="Times New Roman" w:hAnsi="Times New Roman"/>
                <w:sz w:val="20"/>
              </w:rPr>
            </w:pPr>
            <w:r w:rsidRPr="00E77EE9">
              <w:rPr>
                <w:rFonts w:ascii="Times New Roman" w:hAnsi="Times New Roman"/>
                <w:sz w:val="20"/>
              </w:rPr>
              <w:t>МБУ «МИБС»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3E7628" w:rsidRPr="00E77EE9" w:rsidRDefault="003E7628" w:rsidP="003E76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Пушкина, 19; ул. Новаторов, 10; ул. Разведчиков, 64; ул. Зорге, 6; ул.Смирнова,3; ул. Спартака,11; пр. Строителей, 21; пр. Октябрьский,16; ул.Кирова,82; ул. 25 лет Октября,1; ул. Кирова,10; пер. Трестовский, 1; ул. Челюскина, 48; ул. Косыгина, 35 Б; ул. Новоселов, 46; ул. </w:t>
            </w:r>
            <w:proofErr w:type="spellStart"/>
            <w:r>
              <w:rPr>
                <w:rFonts w:ascii="Times New Roman" w:hAnsi="Times New Roman"/>
                <w:sz w:val="20"/>
              </w:rPr>
              <w:t>Дорстроевская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5А; ул. Дагестанская, 34 А; ул. Горьковская, 27; ул. Тореза 117; ул. </w:t>
            </w:r>
            <w:r>
              <w:rPr>
                <w:rFonts w:ascii="Times New Roman" w:hAnsi="Times New Roman"/>
                <w:sz w:val="20"/>
              </w:rPr>
              <w:lastRenderedPageBreak/>
              <w:t>Тольятти, 31; ул. Циолковского, 27.</w:t>
            </w:r>
          </w:p>
        </w:tc>
        <w:tc>
          <w:tcPr>
            <w:tcW w:w="737" w:type="pct"/>
          </w:tcPr>
          <w:p w:rsidR="003E7628" w:rsidRPr="00E77EE9" w:rsidRDefault="00EB29EC" w:rsidP="003E76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</w:t>
            </w:r>
            <w:r w:rsidR="003E7628" w:rsidRPr="00E77EE9">
              <w:rPr>
                <w:rFonts w:ascii="Times New Roman" w:hAnsi="Times New Roman"/>
                <w:sz w:val="20"/>
              </w:rPr>
              <w:t>неплановая</w:t>
            </w:r>
          </w:p>
        </w:tc>
        <w:tc>
          <w:tcPr>
            <w:tcW w:w="695" w:type="pct"/>
          </w:tcPr>
          <w:p w:rsidR="003E7628" w:rsidRPr="00E77EE9" w:rsidRDefault="003E7628" w:rsidP="003E7628">
            <w:pPr>
              <w:jc w:val="center"/>
              <w:rPr>
                <w:rFonts w:ascii="Times New Roman" w:hAnsi="Times New Roman"/>
                <w:sz w:val="20"/>
              </w:rPr>
            </w:pPr>
            <w:r w:rsidRPr="00E77EE9">
              <w:rPr>
                <w:rFonts w:ascii="Times New Roman" w:hAnsi="Times New Roman"/>
                <w:sz w:val="20"/>
              </w:rPr>
              <w:t>Инспекторский визит</w:t>
            </w:r>
          </w:p>
        </w:tc>
        <w:tc>
          <w:tcPr>
            <w:tcW w:w="642" w:type="pct"/>
          </w:tcPr>
          <w:p w:rsidR="003E7628" w:rsidRDefault="003E7628" w:rsidP="003E7628">
            <w:pPr>
              <w:jc w:val="center"/>
              <w:rPr>
                <w:rFonts w:ascii="Times New Roman" w:hAnsi="Times New Roman"/>
                <w:sz w:val="20"/>
              </w:rPr>
            </w:pPr>
            <w:r w:rsidRPr="00E77EE9">
              <w:rPr>
                <w:rFonts w:ascii="Times New Roman" w:hAnsi="Times New Roman"/>
                <w:sz w:val="20"/>
              </w:rPr>
              <w:t>Пункты №1,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11,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14,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17,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19,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21,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23,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24,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25,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27,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29,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30,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32,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33,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34,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35,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38,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40,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41,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42,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45,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47,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48,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49,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52,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53,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54,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56,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57,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59,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61,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63,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65,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68,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69,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70,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72,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73,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>74,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7EE9">
              <w:rPr>
                <w:rFonts w:ascii="Times New Roman" w:hAnsi="Times New Roman"/>
                <w:sz w:val="20"/>
              </w:rPr>
              <w:t xml:space="preserve">77 предписания об устранении нарушений требований пожарной безопасности от 19.11.2021 № 892/3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E77EE9">
              <w:rPr>
                <w:rFonts w:ascii="Times New Roman" w:hAnsi="Times New Roman"/>
                <w:sz w:val="20"/>
              </w:rPr>
              <w:t xml:space="preserve"> исполнены</w:t>
            </w:r>
          </w:p>
          <w:p w:rsidR="003E7628" w:rsidRPr="00E77EE9" w:rsidRDefault="003E7628" w:rsidP="003E76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Пункты №2,3,4 сняты по причине смене адреса (ул. </w:t>
            </w:r>
            <w:r>
              <w:rPr>
                <w:rFonts w:ascii="Times New Roman" w:hAnsi="Times New Roman"/>
                <w:sz w:val="20"/>
              </w:rPr>
              <w:lastRenderedPageBreak/>
              <w:t>Маркшейдерская, 14)</w:t>
            </w:r>
          </w:p>
        </w:tc>
        <w:tc>
          <w:tcPr>
            <w:tcW w:w="627" w:type="pct"/>
          </w:tcPr>
          <w:p w:rsidR="003E7628" w:rsidRPr="00E77EE9" w:rsidRDefault="00EB29EC" w:rsidP="003E7628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х</w:t>
            </w:r>
          </w:p>
        </w:tc>
      </w:tr>
      <w:tr w:rsidR="00EB29EC" w:rsidRPr="00CF1E6D" w:rsidTr="00E471BA">
        <w:trPr>
          <w:trHeight w:val="1517"/>
        </w:trPr>
        <w:tc>
          <w:tcPr>
            <w:tcW w:w="159" w:type="pct"/>
          </w:tcPr>
          <w:p w:rsidR="00EB29EC" w:rsidRDefault="00EB29EC" w:rsidP="003E7628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616" w:type="pct"/>
          </w:tcPr>
          <w:p w:rsidR="00EB29EC" w:rsidRDefault="00EB29EC">
            <w:pPr>
              <w:pStyle w:val="a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Прокуратура Куйбышевского района города Новокузнецка</w:t>
            </w:r>
          </w:p>
        </w:tc>
        <w:tc>
          <w:tcPr>
            <w:tcW w:w="388" w:type="pct"/>
          </w:tcPr>
          <w:p w:rsidR="00EB29EC" w:rsidRDefault="00EB29EC">
            <w:pPr>
              <w:pStyle w:val="a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24.03.2023-27.03.2023</w:t>
            </w:r>
          </w:p>
        </w:tc>
        <w:tc>
          <w:tcPr>
            <w:tcW w:w="420" w:type="pct"/>
          </w:tcPr>
          <w:p w:rsidR="00EB29EC" w:rsidRDefault="00EB29EC">
            <w:pPr>
              <w:pStyle w:val="a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2021-2022г.,</w:t>
            </w:r>
          </w:p>
          <w:p w:rsidR="00EB29EC" w:rsidRDefault="00EB29EC">
            <w:pPr>
              <w:pStyle w:val="a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январь-март 2023г.</w:t>
            </w:r>
          </w:p>
        </w:tc>
        <w:tc>
          <w:tcPr>
            <w:tcW w:w="717" w:type="pct"/>
          </w:tcPr>
          <w:p w:rsidR="00EB29EC" w:rsidRDefault="00EB29EC">
            <w:pPr>
              <w:pStyle w:val="a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МБУ ДО «Детская школа искусств №48»</w:t>
            </w:r>
          </w:p>
        </w:tc>
        <w:tc>
          <w:tcPr>
            <w:tcW w:w="737" w:type="pct"/>
          </w:tcPr>
          <w:p w:rsidR="00EB29EC" w:rsidRDefault="00EB29EC" w:rsidP="00EB29EC">
            <w:pPr>
              <w:pStyle w:val="a4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Внеплановая</w:t>
            </w:r>
          </w:p>
        </w:tc>
        <w:tc>
          <w:tcPr>
            <w:tcW w:w="695" w:type="pct"/>
          </w:tcPr>
          <w:p w:rsidR="00EB29EC" w:rsidRDefault="00EB29EC">
            <w:pPr>
              <w:pStyle w:val="a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Проверка исполнения законодательства о гражданской обороне и об обеспечении безопасности функционирования критически важных и (или) потенциально опасных объектов инфраструктуры и жизнеобеспечения, их информационных и телекоммуникационных систем, а также мест массового пребывания людей по заданию прокуратуры Кемеровской области-Кузбасса от 14.03.2023 №7-53/2642-2320320001 </w:t>
            </w:r>
          </w:p>
        </w:tc>
        <w:tc>
          <w:tcPr>
            <w:tcW w:w="642" w:type="pct"/>
          </w:tcPr>
          <w:p w:rsidR="00EB29EC" w:rsidRDefault="00EB29EC">
            <w:pPr>
              <w:pStyle w:val="a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Предостережение о недопустимости нарушения закона от 30.03.2023 № Предост.-20320020-3-23/2642-20320020</w:t>
            </w:r>
          </w:p>
        </w:tc>
        <w:tc>
          <w:tcPr>
            <w:tcW w:w="627" w:type="pct"/>
          </w:tcPr>
          <w:p w:rsidR="00EB29EC" w:rsidRDefault="00EB29EC">
            <w:pPr>
              <w:pStyle w:val="a4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Срок исполнения – декабрь 2024г.</w:t>
            </w:r>
          </w:p>
        </w:tc>
      </w:tr>
      <w:tr w:rsidR="00EB29EC" w:rsidRPr="00CF1E6D" w:rsidTr="00E471BA">
        <w:trPr>
          <w:trHeight w:val="1517"/>
        </w:trPr>
        <w:tc>
          <w:tcPr>
            <w:tcW w:w="159" w:type="pct"/>
          </w:tcPr>
          <w:p w:rsidR="00EB29EC" w:rsidRDefault="00EB29EC" w:rsidP="003E7628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616" w:type="pct"/>
          </w:tcPr>
          <w:p w:rsidR="00EB29EC" w:rsidRDefault="00EB29EC" w:rsidP="00EB29EC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Министерство РФ по делам гражданской обороны, чрезвычайным ситуациям и ликвидации последствий стихийных бедствий Главное управление МЧС России по кемеровской области – Кузбассу Управление надзорной деятельности и профилактической работы Отдел надзорной деятельности и профилактической работы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г.Новокузнецка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и Новокузнецкого района</w:t>
            </w:r>
          </w:p>
        </w:tc>
        <w:tc>
          <w:tcPr>
            <w:tcW w:w="388" w:type="pct"/>
          </w:tcPr>
          <w:p w:rsidR="00EB29EC" w:rsidRDefault="00EB29EC" w:rsidP="00EB29EC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30.03.2023</w:t>
            </w:r>
          </w:p>
        </w:tc>
        <w:tc>
          <w:tcPr>
            <w:tcW w:w="420" w:type="pct"/>
          </w:tcPr>
          <w:p w:rsidR="00EB29EC" w:rsidRDefault="00EB29EC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30.03.2023</w:t>
            </w:r>
          </w:p>
        </w:tc>
        <w:tc>
          <w:tcPr>
            <w:tcW w:w="717" w:type="pct"/>
          </w:tcPr>
          <w:p w:rsidR="00EB29EC" w:rsidRDefault="00EB29EC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МАУ «МКДК Центрального района»</w:t>
            </w:r>
          </w:p>
        </w:tc>
        <w:tc>
          <w:tcPr>
            <w:tcW w:w="737" w:type="pct"/>
          </w:tcPr>
          <w:p w:rsidR="00EB29EC" w:rsidRDefault="00EB29EC" w:rsidP="00332878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Инспекционный визит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в рамках федерального государственного пожарного надзора </w:t>
            </w:r>
          </w:p>
        </w:tc>
        <w:tc>
          <w:tcPr>
            <w:tcW w:w="695" w:type="pct"/>
          </w:tcPr>
          <w:p w:rsidR="00EB29EC" w:rsidRDefault="00EB29EC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Выполнение предписания об устранении нарушений требований пожарной безопасности от 16.09.2021г. № 644</w:t>
            </w:r>
          </w:p>
        </w:tc>
        <w:tc>
          <w:tcPr>
            <w:tcW w:w="642" w:type="pct"/>
          </w:tcPr>
          <w:p w:rsidR="00EB29EC" w:rsidRDefault="00EB29EC" w:rsidP="00332878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Постановление об административном правонарушении</w:t>
            </w:r>
            <w:r w:rsidR="00332878">
              <w:rPr>
                <w:rFonts w:ascii="Times New Roman" w:hAnsi="Times New Roman"/>
                <w:sz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предписание об устранении нарушений обязательных требований пожарной безопасности</w:t>
            </w:r>
          </w:p>
        </w:tc>
        <w:tc>
          <w:tcPr>
            <w:tcW w:w="627" w:type="pct"/>
          </w:tcPr>
          <w:p w:rsidR="00EB29EC" w:rsidRDefault="00EB29EC" w:rsidP="00332878">
            <w:pPr>
              <w:spacing w:after="20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Собраны коммерческие предложения для выполнения работ по устранению нарушений требований пожарной безопасности, </w:t>
            </w:r>
            <w:r w:rsidR="00332878">
              <w:rPr>
                <w:rFonts w:ascii="Times New Roman" w:hAnsi="Times New Roman"/>
                <w:sz w:val="20"/>
                <w:lang w:eastAsia="en-US"/>
              </w:rPr>
              <w:t>готовится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обращение в Управление культуры и молодежной политики </w:t>
            </w:r>
            <w:r w:rsidR="00332878">
              <w:rPr>
                <w:rFonts w:ascii="Times New Roman"/>
                <w:sz w:val="20"/>
                <w:lang w:eastAsia="en-US"/>
              </w:rPr>
              <w:t>администрации</w:t>
            </w:r>
            <w:r w:rsidR="00332878">
              <w:rPr>
                <w:rFonts w:ascii="Times New Roman"/>
                <w:sz w:val="20"/>
                <w:lang w:eastAsia="en-US"/>
              </w:rPr>
              <w:t xml:space="preserve"> </w:t>
            </w:r>
            <w:r w:rsidR="00332878">
              <w:rPr>
                <w:rFonts w:ascii="Times New Roman"/>
                <w:sz w:val="20"/>
                <w:lang w:eastAsia="en-US"/>
              </w:rPr>
              <w:t>города</w:t>
            </w:r>
            <w:r w:rsidR="00332878">
              <w:rPr>
                <w:rFonts w:ascii="Times New Roman"/>
                <w:sz w:val="20"/>
                <w:lang w:eastAsia="en-US"/>
              </w:rPr>
              <w:t xml:space="preserve"> </w:t>
            </w:r>
            <w:r w:rsidR="00332878">
              <w:rPr>
                <w:rFonts w:ascii="Times New Roman"/>
                <w:sz w:val="20"/>
                <w:lang w:eastAsia="en-US"/>
              </w:rPr>
              <w:t>Новокузнецка</w:t>
            </w:r>
            <w:r w:rsidR="00332878">
              <w:rPr>
                <w:rFonts w:asci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о содействии в финансировании</w:t>
            </w:r>
          </w:p>
        </w:tc>
      </w:tr>
      <w:tr w:rsidR="00565464" w:rsidRPr="00CF1E6D" w:rsidTr="00E471BA">
        <w:trPr>
          <w:trHeight w:val="610"/>
        </w:trPr>
        <w:tc>
          <w:tcPr>
            <w:tcW w:w="159" w:type="pct"/>
          </w:tcPr>
          <w:p w:rsidR="00565464" w:rsidRDefault="00565464" w:rsidP="003E7628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16" w:type="pct"/>
          </w:tcPr>
          <w:p w:rsidR="00565464" w:rsidRPr="00CF1E6D" w:rsidRDefault="00565464" w:rsidP="00A7491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CF1E6D">
              <w:rPr>
                <w:rFonts w:ascii="Times New Roman" w:hAnsi="Times New Roman"/>
                <w:sz w:val="20"/>
              </w:rPr>
              <w:t xml:space="preserve">Управление культуры </w:t>
            </w:r>
            <w:r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Pr="00CF1E6D">
              <w:rPr>
                <w:rFonts w:ascii="Times New Roman" w:hAnsi="Times New Roman"/>
                <w:sz w:val="20"/>
              </w:rPr>
              <w:t>администрации города Новокузнецка</w:t>
            </w:r>
          </w:p>
        </w:tc>
        <w:tc>
          <w:tcPr>
            <w:tcW w:w="388" w:type="pct"/>
          </w:tcPr>
          <w:p w:rsidR="00565464" w:rsidRPr="00CF1E6D" w:rsidRDefault="00565464" w:rsidP="00A7491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 2023</w:t>
            </w:r>
          </w:p>
        </w:tc>
        <w:tc>
          <w:tcPr>
            <w:tcW w:w="420" w:type="pct"/>
          </w:tcPr>
          <w:p w:rsidR="00565464" w:rsidRPr="00CF1E6D" w:rsidRDefault="00565464" w:rsidP="00A7491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</w:t>
            </w:r>
            <w:r w:rsidRPr="00CF1E6D">
              <w:rPr>
                <w:rFonts w:ascii="Times New Roman" w:hAnsi="Times New Roman"/>
                <w:sz w:val="20"/>
              </w:rPr>
              <w:t>г.г.</w:t>
            </w:r>
          </w:p>
        </w:tc>
        <w:tc>
          <w:tcPr>
            <w:tcW w:w="717" w:type="pct"/>
          </w:tcPr>
          <w:p w:rsidR="00565464" w:rsidRPr="00CF1E6D" w:rsidRDefault="00565464" w:rsidP="00A7491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7669EB">
              <w:rPr>
                <w:rFonts w:ascii="Times New Roman" w:hAnsi="Times New Roman" w:hint="eastAsia"/>
                <w:sz w:val="20"/>
              </w:rPr>
              <w:t>МБУ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ДО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«Детская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школа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искусств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№</w:t>
            </w:r>
            <w:r w:rsidRPr="007669EB">
              <w:rPr>
                <w:rFonts w:ascii="Times New Roman" w:hAnsi="Times New Roman"/>
                <w:sz w:val="20"/>
              </w:rPr>
              <w:t>58</w:t>
            </w:r>
            <w:r w:rsidRPr="007669EB">
              <w:rPr>
                <w:rFonts w:ascii="Times New Roman" w:hAnsi="Times New Roman" w:hint="eastAsia"/>
                <w:sz w:val="20"/>
              </w:rPr>
              <w:t>»</w:t>
            </w:r>
          </w:p>
        </w:tc>
        <w:tc>
          <w:tcPr>
            <w:tcW w:w="737" w:type="pct"/>
          </w:tcPr>
          <w:p w:rsidR="00565464" w:rsidRPr="00CF1E6D" w:rsidRDefault="00565464" w:rsidP="00A7491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CF1E6D"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695" w:type="pct"/>
          </w:tcPr>
          <w:p w:rsidR="00565464" w:rsidRPr="00CF1E6D" w:rsidRDefault="00565464" w:rsidP="00A7491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 w:hint="eastAsia"/>
                <w:sz w:val="20"/>
              </w:rPr>
              <w:t>онтрол</w:t>
            </w:r>
            <w:r>
              <w:rPr>
                <w:rFonts w:ascii="Times New Roman" w:hAnsi="Times New Roman"/>
                <w:sz w:val="20"/>
              </w:rPr>
              <w:t>ь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за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соблюдением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трудового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законодательства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и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иных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нормативных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правовых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актов</w:t>
            </w:r>
            <w:r w:rsidRPr="007669EB">
              <w:rPr>
                <w:rFonts w:ascii="Times New Roman" w:hAnsi="Times New Roman"/>
                <w:sz w:val="20"/>
              </w:rPr>
              <w:t xml:space="preserve">, </w:t>
            </w:r>
            <w:r w:rsidRPr="007669EB">
              <w:rPr>
                <w:rFonts w:ascii="Times New Roman" w:hAnsi="Times New Roman" w:hint="eastAsia"/>
                <w:sz w:val="20"/>
              </w:rPr>
              <w:t>содержащих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нормы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трудового</w:t>
            </w:r>
            <w:r w:rsidRPr="007669EB">
              <w:rPr>
                <w:rFonts w:ascii="Times New Roman" w:hAnsi="Times New Roman"/>
                <w:sz w:val="20"/>
              </w:rPr>
              <w:t xml:space="preserve"> </w:t>
            </w:r>
            <w:r w:rsidRPr="007669EB">
              <w:rPr>
                <w:rFonts w:ascii="Times New Roman" w:hAnsi="Times New Roman" w:hint="eastAsia"/>
                <w:sz w:val="20"/>
              </w:rPr>
              <w:t>права</w:t>
            </w:r>
          </w:p>
        </w:tc>
        <w:tc>
          <w:tcPr>
            <w:tcW w:w="642" w:type="pct"/>
          </w:tcPr>
          <w:p w:rsidR="00565464" w:rsidRPr="00CF1E6D" w:rsidRDefault="00565464" w:rsidP="00A7491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процессе</w:t>
            </w:r>
          </w:p>
        </w:tc>
        <w:tc>
          <w:tcPr>
            <w:tcW w:w="627" w:type="pct"/>
          </w:tcPr>
          <w:p w:rsidR="00565464" w:rsidRDefault="00565464" w:rsidP="00565464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</w:tr>
      <w:tr w:rsidR="00FE3FF0" w:rsidRPr="00CF1E6D" w:rsidTr="00E471BA">
        <w:trPr>
          <w:trHeight w:val="1517"/>
        </w:trPr>
        <w:tc>
          <w:tcPr>
            <w:tcW w:w="159" w:type="pct"/>
          </w:tcPr>
          <w:p w:rsidR="00FE3FF0" w:rsidRDefault="00FE3FF0" w:rsidP="003E7628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16" w:type="pct"/>
          </w:tcPr>
          <w:p w:rsidR="00FE3FF0" w:rsidRDefault="00FE3FF0" w:rsidP="00802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Главное управление МЧС России по Кемеровской области -Кузбассу</w:t>
            </w:r>
          </w:p>
          <w:p w:rsidR="00FE3FF0" w:rsidRDefault="00FE3FF0" w:rsidP="00802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Управление надзорной деятельности и профилактической работы </w:t>
            </w:r>
          </w:p>
          <w:p w:rsidR="00FE3FF0" w:rsidRPr="00CF1E6D" w:rsidRDefault="00FE3FF0" w:rsidP="00802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надзорной деятельности и профилактической работы г. Новокузнецка и Новокузнецкого района</w:t>
            </w:r>
          </w:p>
        </w:tc>
        <w:tc>
          <w:tcPr>
            <w:tcW w:w="388" w:type="pct"/>
          </w:tcPr>
          <w:p w:rsidR="00FE3FF0" w:rsidRPr="00CF1E6D" w:rsidRDefault="00FE3FF0" w:rsidP="00802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01.02.2023 </w:t>
            </w:r>
          </w:p>
        </w:tc>
        <w:tc>
          <w:tcPr>
            <w:tcW w:w="420" w:type="pct"/>
          </w:tcPr>
          <w:p w:rsidR="00FE3FF0" w:rsidRPr="00CF1E6D" w:rsidRDefault="00FE3FF0" w:rsidP="00802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2021 -2022 гг.</w:t>
            </w:r>
          </w:p>
        </w:tc>
        <w:tc>
          <w:tcPr>
            <w:tcW w:w="717" w:type="pct"/>
          </w:tcPr>
          <w:p w:rsidR="00FE3FF0" w:rsidRPr="00FE3FF0" w:rsidRDefault="00FE3FF0" w:rsidP="00802A4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E3FF0">
              <w:rPr>
                <w:rFonts w:ascii="Times New Roman" w:hAnsi="Times New Roman"/>
                <w:bCs/>
                <w:sz w:val="20"/>
              </w:rPr>
              <w:t>Муниципальное автономное учреждение культуры музей-заповедник «Кузнецкая крепость»</w:t>
            </w:r>
          </w:p>
        </w:tc>
        <w:tc>
          <w:tcPr>
            <w:tcW w:w="737" w:type="pct"/>
          </w:tcPr>
          <w:p w:rsidR="00FE3FF0" w:rsidRPr="00CF1E6D" w:rsidRDefault="00FE3FF0" w:rsidP="00802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695" w:type="pct"/>
          </w:tcPr>
          <w:p w:rsidR="00FE3FF0" w:rsidRPr="00CF1E6D" w:rsidRDefault="00FE3FF0" w:rsidP="00802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здоровья граждан от 14.10.2021 г. № 773/1</w:t>
            </w:r>
          </w:p>
        </w:tc>
        <w:tc>
          <w:tcPr>
            <w:tcW w:w="642" w:type="pct"/>
          </w:tcPr>
          <w:p w:rsidR="00FE3FF0" w:rsidRPr="00CF1E6D" w:rsidRDefault="00FE3FF0" w:rsidP="00802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Нарушений не выявлено</w:t>
            </w:r>
          </w:p>
        </w:tc>
        <w:tc>
          <w:tcPr>
            <w:tcW w:w="627" w:type="pct"/>
          </w:tcPr>
          <w:p w:rsidR="00FE3FF0" w:rsidRDefault="00FE3FF0" w:rsidP="00565464">
            <w:pPr>
              <w:spacing w:after="20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</w:tr>
      <w:tr w:rsidR="00FE3FF0" w:rsidRPr="00CF1E6D" w:rsidTr="00E471BA">
        <w:trPr>
          <w:trHeight w:val="1517"/>
        </w:trPr>
        <w:tc>
          <w:tcPr>
            <w:tcW w:w="159" w:type="pct"/>
          </w:tcPr>
          <w:p w:rsidR="00FE3FF0" w:rsidRDefault="00FE3FF0" w:rsidP="003E7628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16" w:type="pct"/>
          </w:tcPr>
          <w:p w:rsidR="00FE3FF0" w:rsidRPr="00CF1E6D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Прокуратура Кузнецкого района города Новокузнецка</w:t>
            </w:r>
          </w:p>
        </w:tc>
        <w:tc>
          <w:tcPr>
            <w:tcW w:w="388" w:type="pct"/>
          </w:tcPr>
          <w:p w:rsidR="00FE3FF0" w:rsidRPr="00CF1E6D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27.0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0" w:type="pct"/>
          </w:tcPr>
          <w:p w:rsidR="00FE3FF0" w:rsidRPr="00CF1E6D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2015-2023г.</w:t>
            </w:r>
          </w:p>
        </w:tc>
        <w:tc>
          <w:tcPr>
            <w:tcW w:w="717" w:type="pct"/>
          </w:tcPr>
          <w:p w:rsidR="00FE3FF0" w:rsidRPr="00CF1E6D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МБУ ДО ДШИ № 47 имени М.Ф. </w:t>
            </w:r>
            <w:proofErr w:type="spellStart"/>
            <w:r>
              <w:rPr>
                <w:rFonts w:ascii="Times New Roman" w:hAnsi="Times New Roman"/>
                <w:sz w:val="20"/>
              </w:rPr>
              <w:t>Мацулевич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37" w:type="pct"/>
          </w:tcPr>
          <w:p w:rsidR="00FE3FF0" w:rsidRPr="00CF1E6D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Внеплановая</w:t>
            </w:r>
          </w:p>
        </w:tc>
        <w:tc>
          <w:tcPr>
            <w:tcW w:w="695" w:type="pct"/>
          </w:tcPr>
          <w:p w:rsidR="00FE3FF0" w:rsidRPr="00CF1E6D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Федеральное з</w:t>
            </w:r>
            <w:r w:rsidRPr="00A2485E">
              <w:rPr>
                <w:rFonts w:ascii="Times New Roman" w:hAnsi="Times New Roman"/>
                <w:sz w:val="20"/>
              </w:rPr>
              <w:t>аконодательств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A2485E">
              <w:rPr>
                <w:rFonts w:ascii="Times New Roman" w:hAnsi="Times New Roman"/>
                <w:sz w:val="20"/>
              </w:rPr>
              <w:t xml:space="preserve"> о контрактной системе в сфере закупок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A2485E"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2485E">
              <w:rPr>
                <w:rFonts w:ascii="Times New Roman" w:hAnsi="Times New Roman"/>
                <w:sz w:val="20"/>
              </w:rPr>
              <w:t xml:space="preserve"> и противодействия коррупции </w:t>
            </w:r>
          </w:p>
        </w:tc>
        <w:tc>
          <w:tcPr>
            <w:tcW w:w="642" w:type="pct"/>
          </w:tcPr>
          <w:p w:rsidR="00FE3FF0" w:rsidRPr="00E471BA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471BA">
              <w:rPr>
                <w:rFonts w:ascii="Times New Roman" w:hAnsi="Times New Roman"/>
                <w:sz w:val="20"/>
              </w:rPr>
              <w:t xml:space="preserve">Выявлены нарушения, </w:t>
            </w:r>
            <w:r w:rsidRPr="00E471BA">
              <w:rPr>
                <w:rFonts w:ascii="Times New Roman" w:hAnsi="Times New Roman"/>
                <w:sz w:val="20"/>
                <w:lang w:eastAsia="en-US"/>
              </w:rPr>
              <w:t>получено представление об устранении нарушений</w:t>
            </w:r>
          </w:p>
          <w:p w:rsidR="00FE3FF0" w:rsidRPr="00E471BA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471BA">
              <w:rPr>
                <w:rFonts w:ascii="Times New Roman" w:hAnsi="Times New Roman"/>
                <w:sz w:val="20"/>
              </w:rPr>
              <w:t>На официальном сайте (</w:t>
            </w:r>
            <w:hyperlink r:id="rId4" w:history="1"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https</w:t>
              </w:r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</w:rPr>
                <w:t>://</w:t>
              </w:r>
              <w:proofErr w:type="spellStart"/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dschi</w:t>
              </w:r>
              <w:proofErr w:type="spellEnd"/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</w:rPr>
                <w:t>47.</w:t>
              </w:r>
              <w:proofErr w:type="spellStart"/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ru</w:t>
              </w:r>
              <w:proofErr w:type="spellEnd"/>
            </w:hyperlink>
            <w:r w:rsidRPr="00E471BA">
              <w:rPr>
                <w:rFonts w:ascii="Times New Roman" w:hAnsi="Times New Roman"/>
                <w:sz w:val="20"/>
              </w:rPr>
              <w:t xml:space="preserve">) не размещена </w:t>
            </w:r>
            <w:r w:rsidRPr="00E471BA">
              <w:rPr>
                <w:rFonts w:ascii="Times New Roman" w:hAnsi="Times New Roman"/>
                <w:sz w:val="20"/>
              </w:rPr>
              <w:lastRenderedPageBreak/>
              <w:t>информация о плане финансово-хозяйственной деятельности на 2023год.</w:t>
            </w:r>
          </w:p>
          <w:p w:rsidR="00FE3FF0" w:rsidRPr="00E471BA" w:rsidRDefault="00FE3FF0" w:rsidP="00802A4B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 w:rsidRPr="00E471BA">
              <w:rPr>
                <w:rFonts w:ascii="Times New Roman" w:hAnsi="Times New Roman"/>
                <w:sz w:val="20"/>
              </w:rPr>
              <w:t xml:space="preserve">В реестре контрактов в ЕИС до настоящего времени значится неисполненным фактически исполненный в 2015г. </w:t>
            </w:r>
            <w:proofErr w:type="gramStart"/>
            <w:r w:rsidRPr="00E471BA">
              <w:rPr>
                <w:rFonts w:ascii="Times New Roman" w:hAnsi="Times New Roman"/>
                <w:sz w:val="20"/>
              </w:rPr>
              <w:t>контракт  №</w:t>
            </w:r>
            <w:proofErr w:type="gramEnd"/>
            <w:r w:rsidRPr="00E471BA">
              <w:rPr>
                <w:rFonts w:ascii="Times New Roman" w:hAnsi="Times New Roman"/>
                <w:sz w:val="20"/>
              </w:rPr>
              <w:t xml:space="preserve"> 3422100678415000001</w:t>
            </w:r>
          </w:p>
        </w:tc>
        <w:tc>
          <w:tcPr>
            <w:tcW w:w="627" w:type="pct"/>
          </w:tcPr>
          <w:p w:rsidR="00FE3FF0" w:rsidRPr="00E471BA" w:rsidRDefault="00FE3FF0" w:rsidP="00802A4B">
            <w:pPr>
              <w:rPr>
                <w:rFonts w:ascii="Times New Roman" w:hAnsi="Times New Roman"/>
                <w:sz w:val="20"/>
              </w:rPr>
            </w:pPr>
            <w:r w:rsidRPr="00E471BA">
              <w:rPr>
                <w:rFonts w:ascii="Times New Roman" w:hAnsi="Times New Roman"/>
                <w:sz w:val="20"/>
              </w:rPr>
              <w:lastRenderedPageBreak/>
              <w:t xml:space="preserve">На официальном сайте МБУ ДО «ДШИ № 47 имени М.Ф. </w:t>
            </w:r>
            <w:proofErr w:type="spellStart"/>
            <w:r w:rsidRPr="00E471BA">
              <w:rPr>
                <w:rFonts w:ascii="Times New Roman" w:hAnsi="Times New Roman"/>
                <w:sz w:val="20"/>
              </w:rPr>
              <w:t>Мацулевич</w:t>
            </w:r>
            <w:proofErr w:type="spellEnd"/>
            <w:r w:rsidRPr="00E471BA">
              <w:rPr>
                <w:rFonts w:ascii="Times New Roman" w:hAnsi="Times New Roman"/>
                <w:sz w:val="20"/>
              </w:rPr>
              <w:t>» (</w:t>
            </w:r>
            <w:hyperlink r:id="rId5" w:history="1"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https</w:t>
              </w:r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</w:rPr>
                <w:t>://</w:t>
              </w:r>
              <w:proofErr w:type="spellStart"/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dschi</w:t>
              </w:r>
              <w:proofErr w:type="spellEnd"/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</w:rPr>
                <w:t>47.</w:t>
              </w:r>
              <w:proofErr w:type="spellStart"/>
              <w:r w:rsidRPr="00E471B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ru</w:t>
              </w:r>
              <w:proofErr w:type="spellEnd"/>
            </w:hyperlink>
            <w:r w:rsidRPr="00E471BA">
              <w:rPr>
                <w:rFonts w:ascii="Times New Roman" w:hAnsi="Times New Roman"/>
                <w:sz w:val="20"/>
              </w:rPr>
              <w:t>)  план финансово-хозяйственной деятельности на 2023 размещен.</w:t>
            </w:r>
          </w:p>
          <w:p w:rsidR="00FE3FF0" w:rsidRPr="00E471BA" w:rsidRDefault="00FE3FF0" w:rsidP="00FE3FF0">
            <w:pPr>
              <w:spacing w:after="200"/>
              <w:rPr>
                <w:rFonts w:ascii="Times New Roman" w:hAnsi="Times New Roman"/>
                <w:sz w:val="20"/>
              </w:rPr>
            </w:pPr>
            <w:r w:rsidRPr="00E471BA">
              <w:rPr>
                <w:rFonts w:ascii="Times New Roman" w:hAnsi="Times New Roman"/>
                <w:sz w:val="20"/>
              </w:rPr>
              <w:lastRenderedPageBreak/>
              <w:t>Восстановлены  платежные документы  исполненного в 2015г. контракта  № 422100678415000001.  Формируется заявка  в Финансовое управление города  Новокузнецка на закрытие контракта.</w:t>
            </w:r>
          </w:p>
        </w:tc>
      </w:tr>
      <w:tr w:rsidR="00E471BA" w:rsidRPr="00CF1E6D" w:rsidTr="00E471BA">
        <w:trPr>
          <w:trHeight w:val="1517"/>
        </w:trPr>
        <w:tc>
          <w:tcPr>
            <w:tcW w:w="159" w:type="pct"/>
          </w:tcPr>
          <w:p w:rsidR="00E471BA" w:rsidRDefault="00E471BA" w:rsidP="00E471BA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616" w:type="pct"/>
          </w:tcPr>
          <w:p w:rsidR="00E471BA" w:rsidRDefault="00E471BA" w:rsidP="00E471BA">
            <w:pPr>
              <w:widowControl w:val="0"/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надзорной деятельности и профилактической работы г. Новокузнецка и Новокузнецкого района</w:t>
            </w:r>
          </w:p>
        </w:tc>
        <w:tc>
          <w:tcPr>
            <w:tcW w:w="388" w:type="pct"/>
          </w:tcPr>
          <w:p w:rsidR="00E471BA" w:rsidRDefault="00E471BA" w:rsidP="00E471BA">
            <w:pPr>
              <w:widowControl w:val="0"/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02.02.2023</w:t>
            </w:r>
          </w:p>
        </w:tc>
        <w:tc>
          <w:tcPr>
            <w:tcW w:w="420" w:type="pct"/>
          </w:tcPr>
          <w:p w:rsidR="00E471BA" w:rsidRDefault="00E471BA" w:rsidP="00E471BA">
            <w:pPr>
              <w:widowControl w:val="0"/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17" w:type="pct"/>
          </w:tcPr>
          <w:p w:rsidR="00E471BA" w:rsidRDefault="00E471BA" w:rsidP="00E471BA">
            <w:pPr>
              <w:widowControl w:val="0"/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737" w:type="pct"/>
          </w:tcPr>
          <w:p w:rsidR="00E471BA" w:rsidRDefault="00E471BA" w:rsidP="00E471BA">
            <w:pPr>
              <w:widowControl w:val="0"/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695" w:type="pct"/>
          </w:tcPr>
          <w:p w:rsidR="00E471BA" w:rsidRDefault="00E471BA" w:rsidP="00E471BA">
            <w:pPr>
              <w:widowControl w:val="0"/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предписания об устранении нарушений обязательных требований пожарной безопасности от 13.10.2021 г. № 738/3</w:t>
            </w:r>
          </w:p>
        </w:tc>
        <w:tc>
          <w:tcPr>
            <w:tcW w:w="642" w:type="pct"/>
          </w:tcPr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результатам проверки было составлено </w:t>
            </w:r>
            <w:proofErr w:type="gramStart"/>
            <w:r>
              <w:rPr>
                <w:rFonts w:ascii="Times New Roman" w:hAnsi="Times New Roman"/>
                <w:sz w:val="20"/>
              </w:rPr>
              <w:t>предписание  от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02.02.2023 г. № 28/3.  Установлены сроки для принятия мер по устранению выявленных нарушений</w:t>
            </w:r>
          </w:p>
        </w:tc>
        <w:tc>
          <w:tcPr>
            <w:tcW w:w="627" w:type="pct"/>
          </w:tcPr>
          <w:p w:rsidR="00E471BA" w:rsidRDefault="00E471BA" w:rsidP="00E471BA">
            <w:pPr>
              <w:widowControl w:val="0"/>
              <w:spacing w:after="200" w:line="10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 проект и проектно-сметная документация на установку АПС, СОУЭ и АУАП. Направлено письмо в Управление культуры и молодежной политики администрации города Новокузнецка для решения вопроса о финансировании.</w:t>
            </w:r>
          </w:p>
          <w:p w:rsidR="00E471BA" w:rsidRDefault="00E471BA" w:rsidP="00E471BA">
            <w:pPr>
              <w:widowControl w:val="0"/>
              <w:spacing w:after="200" w:line="10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Проведены комплексные испытания на работоспособность СПС с составлением акта.</w:t>
            </w:r>
          </w:p>
        </w:tc>
      </w:tr>
      <w:tr w:rsidR="00E471BA" w:rsidRPr="00CF1E6D" w:rsidTr="00E471BA">
        <w:trPr>
          <w:trHeight w:val="1517"/>
        </w:trPr>
        <w:tc>
          <w:tcPr>
            <w:tcW w:w="159" w:type="pct"/>
          </w:tcPr>
          <w:p w:rsidR="00E471BA" w:rsidRDefault="00E471BA" w:rsidP="00E471BA">
            <w:pPr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616" w:type="pct"/>
          </w:tcPr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Прокуратура Центрального района города Новокузнецка</w:t>
            </w:r>
          </w:p>
        </w:tc>
        <w:tc>
          <w:tcPr>
            <w:tcW w:w="388" w:type="pct"/>
          </w:tcPr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24.03.2023</w:t>
            </w:r>
          </w:p>
        </w:tc>
        <w:tc>
          <w:tcPr>
            <w:tcW w:w="420" w:type="pct"/>
          </w:tcPr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2020-2023</w:t>
            </w:r>
          </w:p>
        </w:tc>
        <w:tc>
          <w:tcPr>
            <w:tcW w:w="717" w:type="pct"/>
          </w:tcPr>
          <w:p w:rsidR="00E471BA" w:rsidRDefault="00E471BA" w:rsidP="00E471BA">
            <w:pPr>
              <w:widowControl w:val="0"/>
              <w:spacing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737" w:type="pct"/>
          </w:tcPr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Плановая</w:t>
            </w:r>
          </w:p>
        </w:tc>
        <w:tc>
          <w:tcPr>
            <w:tcW w:w="695" w:type="pct"/>
          </w:tcPr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Проверка исполнения законодательства об антитеррористической защищенности </w:t>
            </w:r>
            <w:proofErr w:type="gramStart"/>
            <w:r>
              <w:rPr>
                <w:rFonts w:ascii="Times New Roman" w:hAnsi="Times New Roman"/>
                <w:sz w:val="20"/>
              </w:rPr>
              <w:t>МАУК  «</w:t>
            </w:r>
            <w:proofErr w:type="gramEnd"/>
            <w:r>
              <w:rPr>
                <w:rFonts w:ascii="Times New Roman" w:hAnsi="Times New Roman"/>
                <w:sz w:val="20"/>
              </w:rPr>
              <w:t>Новокузнецкий художественный музей»</w:t>
            </w:r>
          </w:p>
        </w:tc>
        <w:tc>
          <w:tcPr>
            <w:tcW w:w="642" w:type="pct"/>
          </w:tcPr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Получено представление об устранении нарушений законодательства</w:t>
            </w:r>
          </w:p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31.03.223</w:t>
            </w:r>
          </w:p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27-4-2023</w:t>
            </w:r>
          </w:p>
          <w:p w:rsidR="00E471BA" w:rsidRDefault="00E471BA" w:rsidP="00E471BA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pct"/>
          </w:tcPr>
          <w:p w:rsidR="00E471BA" w:rsidRDefault="00E471BA" w:rsidP="00E471BA">
            <w:pPr>
              <w:widowControl w:val="0"/>
              <w:spacing w:after="200" w:line="10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Направлено письмо в Управление культуры и молодежной политики администрации города Новокузнецка для решения вопроса о финансировании.</w:t>
            </w:r>
          </w:p>
        </w:tc>
      </w:tr>
    </w:tbl>
    <w:p w:rsidR="003E3AE3" w:rsidRDefault="003E3AE3" w:rsidP="003E3AE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2694" w:rsidRDefault="00B62694"/>
    <w:sectPr w:rsidR="00B62694" w:rsidSect="00E471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24"/>
    <w:rsid w:val="00332878"/>
    <w:rsid w:val="00344107"/>
    <w:rsid w:val="003E3AE3"/>
    <w:rsid w:val="003E7628"/>
    <w:rsid w:val="00565464"/>
    <w:rsid w:val="00945338"/>
    <w:rsid w:val="00A61357"/>
    <w:rsid w:val="00B62694"/>
    <w:rsid w:val="00C65524"/>
    <w:rsid w:val="00E471BA"/>
    <w:rsid w:val="00EB29E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0EF87-906A-46DE-9A97-E2CD838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E3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3AE3"/>
    <w:pPr>
      <w:suppressAutoHyphens/>
      <w:autoSpaceDN w:val="0"/>
      <w:spacing w:after="0" w:line="240" w:lineRule="auto"/>
      <w:textAlignment w:val="baseline"/>
    </w:pPr>
    <w:rPr>
      <w:rFonts w:ascii="SchoolBook" w:eastAsia="Times New Roman" w:hAnsi="SchoolBook" w:cs="Times New Roman"/>
      <w:kern w:val="3"/>
      <w:sz w:val="24"/>
      <w:szCs w:val="20"/>
      <w:lang w:eastAsia="ru-RU"/>
    </w:rPr>
  </w:style>
  <w:style w:type="paragraph" w:styleId="a4">
    <w:name w:val="No Spacing"/>
    <w:uiPriority w:val="1"/>
    <w:qFormat/>
    <w:rsid w:val="00EB29EC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E3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chi47.ru" TargetMode="External"/><Relationship Id="rId4" Type="http://schemas.openxmlformats.org/officeDocument/2006/relationships/hyperlink" Target="https://dsch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2023-03-28T00:18:00Z</dcterms:created>
  <dcterms:modified xsi:type="dcterms:W3CDTF">2023-03-30T10:29:00Z</dcterms:modified>
</cp:coreProperties>
</file>